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426"/>
        </w:tabs>
        <w:spacing w:after="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List of supplementary materials</w:t>
      </w:r>
    </w:p>
    <w:p w:rsidR="00000000" w:rsidDel="00000000" w:rsidP="00000000" w:rsidRDefault="00000000" w:rsidRPr="00000000" w14:paraId="00000002">
      <w:pPr>
        <w:tabs>
          <w:tab w:val="left" w:pos="426"/>
        </w:tabs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A</w:t>
      </w:r>
      <w:r w:rsidDel="00000000" w:rsidR="00000000" w:rsidRPr="00000000">
        <w:rPr>
          <w:rtl w:val="0"/>
        </w:rPr>
        <w:t xml:space="preserve">: L1 background of the non-native participants</w:t>
      </w:r>
    </w:p>
    <w:p w:rsidR="00000000" w:rsidDel="00000000" w:rsidP="00000000" w:rsidRDefault="00000000" w:rsidRPr="00000000" w14:paraId="00000004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B</w:t>
      </w:r>
      <w:r w:rsidDel="00000000" w:rsidR="00000000" w:rsidRPr="00000000">
        <w:rPr>
          <w:rtl w:val="0"/>
        </w:rPr>
        <w:t xml:space="preserve">: Stimuli for the grammaticality judgment tasks</w:t>
      </w:r>
    </w:p>
    <w:p w:rsidR="00000000" w:rsidDel="00000000" w:rsidP="00000000" w:rsidRDefault="00000000" w:rsidRPr="00000000" w14:paraId="00000005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C</w:t>
      </w:r>
      <w:r w:rsidDel="00000000" w:rsidR="00000000" w:rsidRPr="00000000">
        <w:rPr>
          <w:rtl w:val="0"/>
        </w:rPr>
        <w:t xml:space="preserve">: Constructions tested in the Picture Selection Task</w:t>
      </w:r>
    </w:p>
    <w:p w:rsidR="00000000" w:rsidDel="00000000" w:rsidP="00000000" w:rsidRDefault="00000000" w:rsidRPr="00000000" w14:paraId="00000006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D</w:t>
      </w:r>
      <w:r w:rsidDel="00000000" w:rsidR="00000000" w:rsidRPr="00000000">
        <w:rPr>
          <w:rtl w:val="0"/>
        </w:rPr>
        <w:t xml:space="preserve">: Matched sample summary data set (df-summary.csv)</w:t>
      </w:r>
    </w:p>
    <w:p w:rsidR="00000000" w:rsidDel="00000000" w:rsidP="00000000" w:rsidRDefault="00000000" w:rsidRPr="00000000" w14:paraId="00000007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</w:t>
      </w:r>
      <w:r w:rsidDel="00000000" w:rsidR="00000000" w:rsidRPr="00000000">
        <w:rPr>
          <w:rtl w:val="0"/>
        </w:rPr>
        <w:t xml:space="preserve">: Full data set in long format (df-long.csv)</w:t>
      </w:r>
    </w:p>
    <w:p w:rsidR="00000000" w:rsidDel="00000000" w:rsidP="00000000" w:rsidRDefault="00000000" w:rsidRPr="00000000" w14:paraId="00000008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F: </w:t>
      </w:r>
      <w:r w:rsidDel="00000000" w:rsidR="00000000" w:rsidRPr="00000000">
        <w:rPr>
          <w:rtl w:val="0"/>
        </w:rPr>
        <w:t xml:space="preserve">Full data set in long format (df-long.RDS)</w:t>
      </w:r>
    </w:p>
    <w:p w:rsidR="00000000" w:rsidDel="00000000" w:rsidP="00000000" w:rsidRDefault="00000000" w:rsidRPr="00000000" w14:paraId="00000009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G</w:t>
      </w:r>
      <w:r w:rsidDel="00000000" w:rsidR="00000000" w:rsidRPr="00000000">
        <w:rPr>
          <w:rtl w:val="0"/>
        </w:rPr>
        <w:t xml:space="preserve">: Descriptions of the datasets  </w:t>
      </w:r>
    </w:p>
    <w:p w:rsidR="00000000" w:rsidDel="00000000" w:rsidP="00000000" w:rsidRDefault="00000000" w:rsidRPr="00000000" w14:paraId="0000000A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H</w:t>
      </w:r>
      <w:r w:rsidDel="00000000" w:rsidR="00000000" w:rsidRPr="00000000">
        <w:rPr>
          <w:rtl w:val="0"/>
        </w:rPr>
        <w:t xml:space="preserve">: R code used in the analysis (code.R)</w:t>
      </w:r>
    </w:p>
    <w:p w:rsidR="00000000" w:rsidDel="00000000" w:rsidP="00000000" w:rsidRDefault="00000000" w:rsidRPr="00000000" w14:paraId="0000000B">
      <w:pPr>
        <w:tabs>
          <w:tab w:val="left" w:pos="426"/>
        </w:tabs>
        <w:spacing w:after="0" w:lineRule="auto"/>
        <w:rPr/>
      </w:pPr>
      <w:r w:rsidDel="00000000" w:rsidR="00000000" w:rsidRPr="00000000">
        <w:rPr>
          <w:b w:val="1"/>
          <w:rtl w:val="0"/>
        </w:rPr>
        <w:t xml:space="preserve">Appendix I</w:t>
      </w:r>
      <w:r w:rsidDel="00000000" w:rsidR="00000000" w:rsidRPr="00000000">
        <w:rPr>
          <w:rtl w:val="0"/>
        </w:rPr>
        <w:t xml:space="preserve">: Model coefficients and performance</w:t>
      </w:r>
    </w:p>
    <w:p w:rsidR="00000000" w:rsidDel="00000000" w:rsidP="00000000" w:rsidRDefault="00000000" w:rsidRPr="00000000" w14:paraId="0000000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30"/>
        <w:szCs w:val="30"/>
        <w:lang w:val="pl-PL"/>
      </w:rPr>
    </w:rPrDefault>
    <w:pPrDefault>
      <w:pPr>
        <w:spacing w:after="12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7CE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ovXs0V98Mkgb8Ci8OLkgqFwMtw==">AMUW2mWTT/KsO6doVPCEsigEYVZNGWxNXMDlA8NDz2yq+d7YmFhVqhFntnTJEkVtpvmtxntzaTCGSS89BgXto+GbhgqiT6fBsNFog/61ommaM0x2NHAjUks=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2020-06-15T08:26:00Z</dcterms:created>
  <dc:creator>Ewa</dc:creator>
</cp:coreProperties>
</file>